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396D" w14:textId="2F78E4F6" w:rsidR="00485318" w:rsidRPr="00485318" w:rsidRDefault="00485318" w:rsidP="00485318">
      <w:pPr>
        <w:jc w:val="center"/>
        <w:rPr>
          <w:b/>
          <w:bCs/>
          <w:color w:val="auto"/>
        </w:rPr>
      </w:pPr>
      <w:r w:rsidRPr="00485318">
        <w:rPr>
          <w:b/>
          <w:bCs/>
          <w:color w:val="auto"/>
        </w:rPr>
        <w:t>Common-Elements Approaches: Brief Interventions  for Common Pediatric Primary Care Problems</w:t>
      </w:r>
    </w:p>
    <w:p w14:paraId="09E20CBB" w14:textId="71AAB808" w:rsidR="002716F5" w:rsidRDefault="002716F5">
      <w:pPr>
        <w:rPr>
          <w:color w:val="auto"/>
        </w:rPr>
      </w:pPr>
      <w:r w:rsidRPr="002716F5">
        <w:rPr>
          <w:color w:val="auto"/>
        </w:rPr>
        <w:t>“Common-elements” approaches can also be used as brief interventions. They differ from common factors in that instead of applying to a range of diagnoses that are not causally related, common elements are semi</w:t>
      </w:r>
      <w:r>
        <w:rPr>
          <w:color w:val="auto"/>
        </w:rPr>
        <w:t>-</w:t>
      </w:r>
      <w:r w:rsidRPr="002716F5">
        <w:rPr>
          <w:color w:val="auto"/>
        </w:rPr>
        <w:t>specific components of psychosocial therapies that apply to a group of related conditions.</w:t>
      </w:r>
      <w:r w:rsidRPr="002716F5">
        <w:rPr>
          <w:color w:val="auto"/>
          <w:vertAlign w:val="superscript"/>
        </w:rPr>
        <w:t>1-4</w:t>
      </w:r>
      <w:r w:rsidRPr="002716F5">
        <w:rPr>
          <w:color w:val="auto"/>
        </w:rPr>
        <w:t xml:space="preserve"> In this approach, the clinician caring for a patient who manifests a cluster of causally related symptoms—for example, fearfulness and avoidant behaviors—draws interventions from evidence-based psychosocial therapies for a related set of disorders—in this example, anxiety disorders. Thus, as a first-line intervention to help an anxious child, the pediatrician coaches the parent to provide gradual exposure to feared activities or objects and to model brave behavior—common elements in a number of effective psychosocial treatments for anxiety disorders. Such interventions can be definitive or a means to reduce distress and ameliorate symptoms while a child is awaiting mental health specialty assessment and/or care. </w:t>
      </w:r>
    </w:p>
    <w:p w14:paraId="518F219D" w14:textId="5E59DA88" w:rsidR="00485318" w:rsidRDefault="002716F5">
      <w:pPr>
        <w:rPr>
          <w:color w:val="auto"/>
        </w:rPr>
      </w:pPr>
      <w:r>
        <w:rPr>
          <w:color w:val="auto"/>
        </w:rPr>
        <w:t>The following t</w:t>
      </w:r>
      <w:r w:rsidRPr="002716F5">
        <w:rPr>
          <w:color w:val="auto"/>
        </w:rPr>
        <w:t>able</w:t>
      </w:r>
      <w:r>
        <w:rPr>
          <w:color w:val="auto"/>
        </w:rPr>
        <w:t xml:space="preserve"> i</w:t>
      </w:r>
      <w:r w:rsidRPr="002716F5">
        <w:rPr>
          <w:color w:val="auto"/>
        </w:rPr>
        <w:t xml:space="preserve">s used to summarize promising </w:t>
      </w:r>
      <w:proofErr w:type="gramStart"/>
      <w:r w:rsidRPr="002716F5">
        <w:rPr>
          <w:color w:val="auto"/>
        </w:rPr>
        <w:t>common-elements</w:t>
      </w:r>
      <w:proofErr w:type="gramEnd"/>
      <w:r w:rsidRPr="002716F5">
        <w:rPr>
          <w:color w:val="auto"/>
        </w:rPr>
        <w:t xml:space="preserve"> approaches applicable to common pediatric primary care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85318" w14:paraId="0B7D95BA" w14:textId="77777777" w:rsidTr="00485318">
        <w:tc>
          <w:tcPr>
            <w:tcW w:w="3415" w:type="dxa"/>
          </w:tcPr>
          <w:p w14:paraId="6BA270C6" w14:textId="77777777" w:rsidR="00485318" w:rsidRPr="00485318" w:rsidRDefault="00485318" w:rsidP="00485318">
            <w:pPr>
              <w:rPr>
                <w:b/>
                <w:bCs/>
                <w:color w:val="auto"/>
              </w:rPr>
            </w:pPr>
            <w:r w:rsidRPr="00485318">
              <w:rPr>
                <w:b/>
                <w:bCs/>
                <w:color w:val="auto"/>
              </w:rPr>
              <w:t>Presenting Problem Area</w:t>
            </w:r>
          </w:p>
          <w:p w14:paraId="42880E5C" w14:textId="379053F0" w:rsidR="00485318" w:rsidRPr="00485318" w:rsidRDefault="00485318" w:rsidP="00485318">
            <w:pPr>
              <w:rPr>
                <w:b/>
                <w:bCs/>
                <w:color w:val="auto"/>
              </w:rPr>
            </w:pPr>
          </w:p>
        </w:tc>
        <w:tc>
          <w:tcPr>
            <w:tcW w:w="5935" w:type="dxa"/>
          </w:tcPr>
          <w:p w14:paraId="69686B89" w14:textId="77777777" w:rsidR="00485318" w:rsidRPr="00485318" w:rsidRDefault="00485318" w:rsidP="00485318">
            <w:pPr>
              <w:rPr>
                <w:b/>
                <w:bCs/>
                <w:color w:val="auto"/>
              </w:rPr>
            </w:pPr>
            <w:r w:rsidRPr="00485318">
              <w:rPr>
                <w:b/>
                <w:bCs/>
                <w:color w:val="auto"/>
              </w:rPr>
              <w:t>Most Common Elements of Related Evidence-Based Practices</w:t>
            </w:r>
          </w:p>
          <w:p w14:paraId="789BC911" w14:textId="77777777" w:rsidR="00485318" w:rsidRPr="00485318" w:rsidRDefault="00485318">
            <w:pPr>
              <w:rPr>
                <w:b/>
                <w:bCs/>
                <w:color w:val="auto"/>
              </w:rPr>
            </w:pPr>
          </w:p>
        </w:tc>
      </w:tr>
      <w:tr w:rsidR="00485318" w14:paraId="35B87026" w14:textId="77777777" w:rsidTr="00485318">
        <w:tc>
          <w:tcPr>
            <w:tcW w:w="3415" w:type="dxa"/>
          </w:tcPr>
          <w:p w14:paraId="3F5DFCDE" w14:textId="77777777" w:rsidR="00485318" w:rsidRPr="00485318" w:rsidRDefault="00485318" w:rsidP="00485318">
            <w:pPr>
              <w:rPr>
                <w:color w:val="auto"/>
              </w:rPr>
            </w:pPr>
            <w:r w:rsidRPr="00485318">
              <w:rPr>
                <w:color w:val="auto"/>
              </w:rPr>
              <w:t xml:space="preserve">Anxiety </w:t>
            </w:r>
          </w:p>
          <w:p w14:paraId="6BE5C07B" w14:textId="77777777" w:rsidR="00485318" w:rsidRDefault="00485318">
            <w:pPr>
              <w:rPr>
                <w:color w:val="auto"/>
              </w:rPr>
            </w:pPr>
          </w:p>
        </w:tc>
        <w:tc>
          <w:tcPr>
            <w:tcW w:w="5935" w:type="dxa"/>
          </w:tcPr>
          <w:p w14:paraId="68162C90" w14:textId="70DF1C94" w:rsidR="00485318" w:rsidRDefault="00485318">
            <w:pPr>
              <w:rPr>
                <w:color w:val="auto"/>
              </w:rPr>
            </w:pPr>
            <w:r w:rsidRPr="00485318">
              <w:rPr>
                <w:color w:val="auto"/>
              </w:rPr>
              <w:t>Graded exposure, modeling</w:t>
            </w:r>
          </w:p>
        </w:tc>
      </w:tr>
      <w:tr w:rsidR="00485318" w14:paraId="4FB3D6A8" w14:textId="77777777" w:rsidTr="00485318">
        <w:tc>
          <w:tcPr>
            <w:tcW w:w="3415" w:type="dxa"/>
          </w:tcPr>
          <w:p w14:paraId="7FB3217D" w14:textId="163A9E5C" w:rsidR="00485318" w:rsidRDefault="00485318">
            <w:pPr>
              <w:rPr>
                <w:color w:val="auto"/>
              </w:rPr>
            </w:pPr>
            <w:r w:rsidRPr="00485318">
              <w:rPr>
                <w:color w:val="auto"/>
              </w:rPr>
              <w:t>ADHD and oppositional problems</w:t>
            </w:r>
          </w:p>
        </w:tc>
        <w:tc>
          <w:tcPr>
            <w:tcW w:w="5935" w:type="dxa"/>
          </w:tcPr>
          <w:p w14:paraId="45EDFFFC" w14:textId="77777777" w:rsidR="00485318" w:rsidRPr="00485318" w:rsidRDefault="00485318" w:rsidP="00485318">
            <w:pPr>
              <w:rPr>
                <w:color w:val="auto"/>
              </w:rPr>
            </w:pPr>
            <w:r w:rsidRPr="00485318">
              <w:rPr>
                <w:color w:val="auto"/>
              </w:rPr>
              <w:t xml:space="preserve">Tangible rewards, praise for child and parent, help with monitoring, time-out, effective commands and limit setting, response cost </w:t>
            </w:r>
          </w:p>
          <w:p w14:paraId="1618C7C0" w14:textId="77777777" w:rsidR="00485318" w:rsidRDefault="00485318">
            <w:pPr>
              <w:rPr>
                <w:color w:val="auto"/>
              </w:rPr>
            </w:pPr>
          </w:p>
        </w:tc>
      </w:tr>
      <w:tr w:rsidR="00485318" w14:paraId="6BDD60B4" w14:textId="77777777" w:rsidTr="00485318">
        <w:tc>
          <w:tcPr>
            <w:tcW w:w="3415" w:type="dxa"/>
          </w:tcPr>
          <w:p w14:paraId="1D5DD431" w14:textId="2E2C1365" w:rsidR="00485318" w:rsidRPr="00485318" w:rsidRDefault="00485318">
            <w:pPr>
              <w:rPr>
                <w:color w:val="auto"/>
              </w:rPr>
            </w:pPr>
            <w:r w:rsidRPr="00485318">
              <w:rPr>
                <w:color w:val="auto"/>
              </w:rPr>
              <w:t>Low mood</w:t>
            </w:r>
          </w:p>
        </w:tc>
        <w:tc>
          <w:tcPr>
            <w:tcW w:w="5935" w:type="dxa"/>
          </w:tcPr>
          <w:p w14:paraId="33A213C6" w14:textId="36F0EFA3" w:rsidR="00485318" w:rsidRPr="00485318" w:rsidRDefault="00485318" w:rsidP="00485318">
            <w:pPr>
              <w:rPr>
                <w:color w:val="auto"/>
              </w:rPr>
            </w:pPr>
            <w:r w:rsidRPr="00485318">
              <w:rPr>
                <w:color w:val="auto"/>
              </w:rPr>
              <w:t>Cognitive and/or coping methods, problem-solving strategies, activity scheduling, behavioral rehearsal, social skills building</w:t>
            </w:r>
          </w:p>
        </w:tc>
      </w:tr>
    </w:tbl>
    <w:p w14:paraId="1B45F826" w14:textId="28946938" w:rsidR="00485318" w:rsidRDefault="00485318">
      <w:pPr>
        <w:rPr>
          <w:color w:val="auto"/>
        </w:rPr>
      </w:pPr>
    </w:p>
    <w:p w14:paraId="60955BFD" w14:textId="780F3D09" w:rsidR="00485318" w:rsidRDefault="00485318">
      <w:pPr>
        <w:rPr>
          <w:color w:val="auto"/>
        </w:rPr>
      </w:pPr>
      <w:r w:rsidRPr="00485318">
        <w:rPr>
          <w:color w:val="auto"/>
        </w:rPr>
        <w:t xml:space="preserve">Adapted from </w:t>
      </w:r>
      <w:proofErr w:type="spellStart"/>
      <w:r w:rsidRPr="00485318">
        <w:rPr>
          <w:color w:val="auto"/>
        </w:rPr>
        <w:t>Wissow</w:t>
      </w:r>
      <w:proofErr w:type="spellEnd"/>
      <w:r w:rsidRPr="00485318">
        <w:rPr>
          <w:color w:val="auto"/>
        </w:rPr>
        <w:t xml:space="preserve"> LS, van </w:t>
      </w:r>
      <w:proofErr w:type="spellStart"/>
      <w:r w:rsidRPr="00485318">
        <w:rPr>
          <w:color w:val="auto"/>
        </w:rPr>
        <w:t>Ginneken</w:t>
      </w:r>
      <w:proofErr w:type="spellEnd"/>
      <w:r w:rsidRPr="00485318">
        <w:rPr>
          <w:color w:val="auto"/>
        </w:rPr>
        <w:t xml:space="preserve"> N, </w:t>
      </w:r>
      <w:proofErr w:type="spellStart"/>
      <w:r w:rsidRPr="00485318">
        <w:rPr>
          <w:color w:val="auto"/>
        </w:rPr>
        <w:t>Chandna</w:t>
      </w:r>
      <w:proofErr w:type="spellEnd"/>
      <w:r w:rsidRPr="00485318">
        <w:rPr>
          <w:color w:val="auto"/>
        </w:rPr>
        <w:t xml:space="preserve"> J, Rahman A. Integrating children’s mental health into primary care. </w:t>
      </w:r>
      <w:proofErr w:type="spellStart"/>
      <w:r w:rsidRPr="00485318">
        <w:rPr>
          <w:i/>
          <w:iCs/>
          <w:color w:val="auto"/>
        </w:rPr>
        <w:t>Pediatr</w:t>
      </w:r>
      <w:proofErr w:type="spellEnd"/>
      <w:r w:rsidRPr="00485318">
        <w:rPr>
          <w:i/>
          <w:iCs/>
          <w:color w:val="auto"/>
        </w:rPr>
        <w:t xml:space="preserve"> Clin North Am.</w:t>
      </w:r>
      <w:r w:rsidRPr="00485318">
        <w:rPr>
          <w:color w:val="auto"/>
        </w:rPr>
        <w:t xml:space="preserve"> 2016; 63(1):103.</w:t>
      </w:r>
    </w:p>
    <w:p w14:paraId="7BA57488" w14:textId="157485C3" w:rsidR="002716F5" w:rsidRDefault="002716F5">
      <w:pPr>
        <w:rPr>
          <w:color w:val="auto"/>
        </w:rPr>
      </w:pPr>
    </w:p>
    <w:p w14:paraId="1B898BE2" w14:textId="77777777" w:rsidR="002716F5" w:rsidRPr="002716F5" w:rsidRDefault="002716F5" w:rsidP="002716F5">
      <w:pPr>
        <w:rPr>
          <w:b/>
          <w:bCs/>
          <w:color w:val="auto"/>
        </w:rPr>
      </w:pPr>
      <w:r w:rsidRPr="002716F5">
        <w:rPr>
          <w:b/>
          <w:bCs/>
          <w:color w:val="auto"/>
        </w:rPr>
        <w:t>References</w:t>
      </w:r>
    </w:p>
    <w:p w14:paraId="27A2CE1C" w14:textId="7C366A60" w:rsidR="002716F5" w:rsidRPr="002716F5" w:rsidRDefault="002716F5" w:rsidP="002716F5">
      <w:pPr>
        <w:pStyle w:val="ListParagraph"/>
        <w:numPr>
          <w:ilvl w:val="0"/>
          <w:numId w:val="1"/>
        </w:numPr>
        <w:rPr>
          <w:color w:val="auto"/>
        </w:rPr>
      </w:pPr>
      <w:r w:rsidRPr="002716F5">
        <w:rPr>
          <w:color w:val="auto"/>
        </w:rPr>
        <w:t xml:space="preserve">Chorpita BF, Daleiden EL, Weisz JR. Identifying and selecting the common elements of </w:t>
      </w:r>
      <w:proofErr w:type="gramStart"/>
      <w:r w:rsidRPr="002716F5">
        <w:rPr>
          <w:color w:val="auto"/>
        </w:rPr>
        <w:t>evidence based</w:t>
      </w:r>
      <w:proofErr w:type="gramEnd"/>
      <w:r w:rsidRPr="002716F5">
        <w:rPr>
          <w:color w:val="auto"/>
        </w:rPr>
        <w:t xml:space="preserve"> interventions: a distillation and matching model. </w:t>
      </w:r>
      <w:proofErr w:type="spellStart"/>
      <w:r w:rsidRPr="00BE2F50">
        <w:rPr>
          <w:i/>
          <w:iCs/>
          <w:color w:val="auto"/>
        </w:rPr>
        <w:t>Ment</w:t>
      </w:r>
      <w:proofErr w:type="spellEnd"/>
      <w:r w:rsidRPr="00BE2F50">
        <w:rPr>
          <w:i/>
          <w:iCs/>
          <w:color w:val="auto"/>
        </w:rPr>
        <w:t xml:space="preserve"> Health Serv Res</w:t>
      </w:r>
      <w:r w:rsidRPr="002716F5">
        <w:rPr>
          <w:color w:val="auto"/>
        </w:rPr>
        <w:t>. 2005;7(1):5–20</w:t>
      </w:r>
    </w:p>
    <w:p w14:paraId="2BC9D7AC" w14:textId="01DF6221" w:rsidR="002716F5" w:rsidRPr="002716F5" w:rsidRDefault="002716F5" w:rsidP="002716F5">
      <w:pPr>
        <w:pStyle w:val="ListParagraph"/>
        <w:numPr>
          <w:ilvl w:val="0"/>
          <w:numId w:val="1"/>
        </w:numPr>
        <w:rPr>
          <w:color w:val="auto"/>
        </w:rPr>
      </w:pPr>
      <w:r w:rsidRPr="002716F5">
        <w:rPr>
          <w:color w:val="auto"/>
        </w:rPr>
        <w:t xml:space="preserve">Chorpita BF, Daleiden EL, Park AL, et al. Child STEPs in California: a cluster randomized effectiveness trial comparing modular treatment with community implemented treatment for youth with anxiety, depression, conduct problems, or traumatic stress. </w:t>
      </w:r>
      <w:r w:rsidRPr="00BE2F50">
        <w:rPr>
          <w:i/>
          <w:iCs/>
          <w:color w:val="auto"/>
        </w:rPr>
        <w:t>J Consult Clin Psychol</w:t>
      </w:r>
      <w:r w:rsidRPr="002716F5">
        <w:rPr>
          <w:color w:val="auto"/>
        </w:rPr>
        <w:t>. 2017;85(1):13–25</w:t>
      </w:r>
    </w:p>
    <w:p w14:paraId="7963B09B" w14:textId="7AD0C8E2" w:rsidR="002716F5" w:rsidRPr="002716F5" w:rsidRDefault="002716F5" w:rsidP="002716F5">
      <w:pPr>
        <w:pStyle w:val="ListParagraph"/>
        <w:numPr>
          <w:ilvl w:val="0"/>
          <w:numId w:val="1"/>
        </w:numPr>
        <w:rPr>
          <w:color w:val="auto"/>
        </w:rPr>
      </w:pPr>
      <w:r w:rsidRPr="002716F5">
        <w:rPr>
          <w:color w:val="auto"/>
        </w:rPr>
        <w:t xml:space="preserve">Tynan WD, Baum R. Adapting Psychosocial Interventions to Primary Care. </w:t>
      </w:r>
      <w:r w:rsidRPr="00BE2F50">
        <w:rPr>
          <w:i/>
          <w:iCs/>
          <w:color w:val="auto"/>
        </w:rPr>
        <w:t xml:space="preserve">Mental Health Care of Children and Adolescents: </w:t>
      </w:r>
      <w:r w:rsidRPr="002716F5">
        <w:rPr>
          <w:color w:val="auto"/>
        </w:rPr>
        <w:t>A Guide for Primary Care Clinicians. Itasca, IL: American Academy of Pediatrics; 2018</w:t>
      </w:r>
    </w:p>
    <w:p w14:paraId="323C4329" w14:textId="0B5080CD" w:rsidR="002716F5" w:rsidRDefault="002716F5" w:rsidP="002716F5">
      <w:pPr>
        <w:pStyle w:val="ListParagraph"/>
        <w:numPr>
          <w:ilvl w:val="0"/>
          <w:numId w:val="1"/>
        </w:numPr>
        <w:rPr>
          <w:color w:val="auto"/>
        </w:rPr>
      </w:pPr>
      <w:r w:rsidRPr="002716F5">
        <w:rPr>
          <w:color w:val="auto"/>
        </w:rPr>
        <w:t xml:space="preserve">Kemper KJ, Vora S, Walls R; Task Force on Complementary and Alternative Medicine; Provisional Section on Complementary, Holistic, and Integrative Medicine. American Academy of Pediatrics. The use of complementary and alternative medicine in pediatrics. </w:t>
      </w:r>
      <w:r w:rsidRPr="00BE2F50">
        <w:rPr>
          <w:i/>
          <w:iCs/>
          <w:color w:val="auto"/>
        </w:rPr>
        <w:t>Pediatrics.</w:t>
      </w:r>
      <w:r w:rsidRPr="002716F5">
        <w:rPr>
          <w:color w:val="auto"/>
        </w:rPr>
        <w:t xml:space="preserve"> 2008;122(6):1374–1386. Reaffirmed January 2013</w:t>
      </w:r>
    </w:p>
    <w:p w14:paraId="2A69F8B0" w14:textId="54E9FD1A" w:rsidR="00CD56EA" w:rsidRDefault="00CD56EA" w:rsidP="00CD56EA">
      <w:pPr>
        <w:rPr>
          <w:color w:val="auto"/>
        </w:rPr>
      </w:pPr>
    </w:p>
    <w:p w14:paraId="2F9FC429" w14:textId="5F5981E4" w:rsidR="00CD56EA" w:rsidRPr="00CD56EA" w:rsidRDefault="00CD56EA" w:rsidP="00CD56EA">
      <w:pPr>
        <w:rPr>
          <w:color w:val="auto"/>
        </w:rPr>
      </w:pPr>
      <w:r>
        <w:rPr>
          <w:color w:val="auto"/>
        </w:rPr>
        <w:t>Note: This is ex</w:t>
      </w:r>
      <w:r w:rsidR="007F03B2">
        <w:rPr>
          <w:color w:val="auto"/>
        </w:rPr>
        <w:t xml:space="preserve">cerpted from the </w:t>
      </w:r>
      <w:hyperlink r:id="rId9" w:history="1">
        <w:r w:rsidR="007F03B2" w:rsidRPr="00F66521">
          <w:rPr>
            <w:rStyle w:val="Hyperlink"/>
          </w:rPr>
          <w:t>AAP Mental Health Competencies Policy Statement</w:t>
        </w:r>
      </w:hyperlink>
      <w:r w:rsidR="007F03B2">
        <w:rPr>
          <w:color w:val="auto"/>
        </w:rPr>
        <w:t>.</w:t>
      </w:r>
    </w:p>
    <w:sectPr w:rsidR="00CD56EA" w:rsidRPr="00CD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5EF"/>
    <w:multiLevelType w:val="hybridMultilevel"/>
    <w:tmpl w:val="52445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18"/>
    <w:rsid w:val="000E722A"/>
    <w:rsid w:val="002716F5"/>
    <w:rsid w:val="00485318"/>
    <w:rsid w:val="007F03B2"/>
    <w:rsid w:val="00BA40AF"/>
    <w:rsid w:val="00BE2F50"/>
    <w:rsid w:val="00C63312"/>
    <w:rsid w:val="00CD56EA"/>
    <w:rsid w:val="00F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F7F3"/>
  <w15:chartTrackingRefBased/>
  <w15:docId w15:val="{E8AFA258-FCFF-47CD-B5A6-EEB2329F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 Sans" w:eastAsiaTheme="minorHAnsi" w:hAnsi="Alegreya Sans" w:cs="Arial"/>
        <w:color w:val="555555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22A"/>
    <w:pPr>
      <w:keepNext/>
      <w:keepLines/>
      <w:spacing w:before="40" w:after="0"/>
      <w:outlineLvl w:val="1"/>
    </w:pPr>
    <w:rPr>
      <w:rFonts w:eastAsiaTheme="majorEastAsia" w:cstheme="majorBidi"/>
      <w:b/>
      <w:color w:val="0099F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722A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22A"/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0E722A"/>
    <w:rPr>
      <w:rFonts w:ascii="Alegreya Sans" w:hAnsi="Alegreya Sans"/>
      <w:b/>
      <w:bCs/>
      <w:smallCaps/>
      <w:color w:val="1F4E79" w:themeColor="accent5" w:themeShade="80"/>
      <w:spacing w:val="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722A"/>
    <w:rPr>
      <w:rFonts w:eastAsiaTheme="majorEastAsia" w:cstheme="majorBidi"/>
      <w:b/>
      <w:color w:val="0099FF"/>
      <w:sz w:val="24"/>
      <w:szCs w:val="26"/>
    </w:rPr>
  </w:style>
  <w:style w:type="table" w:styleId="TableGrid">
    <w:name w:val="Table Grid"/>
    <w:basedOn w:val="TableNormal"/>
    <w:uiPriority w:val="39"/>
    <w:rsid w:val="0048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ediatrics.aappublications.org/content/144/5/e20192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bc580ca-7f15-46fe-b81c-1e92ccd677a4">AFNRMUUAYW43-455349455-675</_dlc_DocId>
    <_dlc_DocIdUrl xmlns="7bc580ca-7f15-46fe-b81c-1e92ccd677a4">
      <Url>https://collaborate.aap.org/ASHEWQI/_layouts/15/DocIdRedir.aspx?ID=AFNRMUUAYW43-455349455-675</Url>
      <Description>AFNRMUUAYW43-455349455-675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7E1136031DD449969F536CFB957E7" ma:contentTypeVersion="1" ma:contentTypeDescription="Create a new document." ma:contentTypeScope="" ma:versionID="405a324dab69d6e7a071afd516fa608d">
  <xsd:schema xmlns:xsd="http://www.w3.org/2001/XMLSchema" xmlns:xs="http://www.w3.org/2001/XMLSchema" xmlns:p="http://schemas.microsoft.com/office/2006/metadata/properties" xmlns:ns1="http://schemas.microsoft.com/sharepoint/v3" xmlns:ns2="7bc580ca-7f15-46fe-b81c-1e92ccd677a4" targetNamespace="http://schemas.microsoft.com/office/2006/metadata/properties" ma:root="true" ma:fieldsID="a9931a6e47abbfb0b846ddb790fea957" ns1:_="" ns2:_="">
    <xsd:import namespace="http://schemas.microsoft.com/sharepoint/v3"/>
    <xsd:import namespace="7bc580ca-7f15-46fe-b81c-1e92ccd677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80ca-7f15-46fe-b81c-1e92ccd677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833897-5C8C-4562-B14E-D0930F7460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c580ca-7f15-46fe-b81c-1e92ccd677a4"/>
  </ds:schemaRefs>
</ds:datastoreItem>
</file>

<file path=customXml/itemProps2.xml><?xml version="1.0" encoding="utf-8"?>
<ds:datastoreItem xmlns:ds="http://schemas.openxmlformats.org/officeDocument/2006/customXml" ds:itemID="{81BA3554-CCCD-476C-B638-2E9FA7E97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124FE-DBCF-452F-A454-A9720BBA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c580ca-7f15-46fe-b81c-1e92ccd67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BB64D-CE38-4BF1-92B9-EF4D143673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Linda</dc:creator>
  <cp:keywords/>
  <dc:description/>
  <cp:lastModifiedBy>Heavrin, Megan</cp:lastModifiedBy>
  <cp:revision>2</cp:revision>
  <dcterms:created xsi:type="dcterms:W3CDTF">2021-04-27T17:27:00Z</dcterms:created>
  <dcterms:modified xsi:type="dcterms:W3CDTF">2021-04-27T17:27:00Z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0x010100FD17E1136031DD449969F536CFB957E7</vt:lpwstr>
  </property>
  <property fmtid="{D5CDD505-2E9C-101B-9397-08002B2CF9AE}" pid="3" name="_dlc_DocIdItemGuid">
    <vt:lpwstr>26d3fbf7-63f4-4276-a44f-70cfba876d02</vt:lpwstr>
  </property>
</Properties>
</file>